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4.png" ContentType="image/png"/>
  <Override PartName="/word/media/rId28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61.png" ContentType="image/png"/>
  <Override PartName="/word/media/rId64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4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110.png" ContentType="image/png"/>
  <Override PartName="/word/media/rId116.png" ContentType="image/png"/>
  <Override PartName="/word/media/rId119.png" ContentType="image/png"/>
  <Override PartName="/word/media/rId12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3" w:name="成绩构成"/>
    <w:p>
      <w:pPr>
        <w:pStyle w:val="Heading1"/>
      </w:pPr>
      <w:r>
        <w:t xml:space="preserve">成绩构成</w:t>
      </w:r>
    </w:p>
    <w:p>
      <w:pPr>
        <w:pStyle w:val="CaptionedFigure"/>
      </w:pPr>
      <w:r>
        <w:drawing>
          <wp:inline>
            <wp:extent cx="5334000" cy="2985654"/>
            <wp:effectExtent b="0" l="0" r="0" t="0"/>
            <wp:docPr descr="image-20220829141950031" title="" id="21" name="Picture"/>
            <a:graphic>
              <a:graphicData uri="http://schemas.openxmlformats.org/drawingml/2006/picture">
                <pic:pic>
                  <pic:nvPicPr>
                    <pic:cNvPr descr="D:\Typora_CACHE\image-2022082914195003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5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image-20220829141950031</w:t>
      </w:r>
    </w:p>
    <w:p>
      <w:pPr>
        <w:numPr>
          <w:ilvl w:val="0"/>
          <w:numId w:val="1001"/>
        </w:numPr>
      </w:pPr>
      <w:r>
        <w:t xml:space="preserve">项目 20%</w:t>
      </w:r>
    </w:p>
    <w:p>
      <w:pPr>
        <w:numPr>
          <w:ilvl w:val="0"/>
          <w:numId w:val="1001"/>
        </w:numPr>
      </w:pPr>
      <w:r>
        <w:t xml:space="preserve">作业 40%</w:t>
      </w:r>
    </w:p>
    <w:p>
      <w:pPr>
        <w:numPr>
          <w:ilvl w:val="0"/>
          <w:numId w:val="1001"/>
        </w:numPr>
      </w:pPr>
      <w:r>
        <w:t xml:space="preserve">期末 40%</w:t>
      </w:r>
    </w:p>
    <w:bookmarkEnd w:id="23"/>
    <w:bookmarkStart w:id="27" w:name="课程大纲"/>
    <w:p>
      <w:pPr>
        <w:pStyle w:val="Heading1"/>
      </w:pPr>
      <w:r>
        <w:t xml:space="preserve">课程大纲</w:t>
      </w:r>
    </w:p>
    <w:p>
      <w:pPr>
        <w:pStyle w:val="CaptionedFigure"/>
      </w:pPr>
      <w:r>
        <w:drawing>
          <wp:inline>
            <wp:extent cx="5334000" cy="3384747"/>
            <wp:effectExtent b="0" l="0" r="0" t="0"/>
            <wp:docPr descr="image-20220829142148079" title="" id="25" name="Picture"/>
            <a:graphic>
              <a:graphicData uri="http://schemas.openxmlformats.org/drawingml/2006/picture">
                <pic:pic>
                  <pic:nvPicPr>
                    <pic:cNvPr descr="D:\Typora_CACHE\image-20220829142148079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4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image-20220829142148079</w:t>
      </w:r>
    </w:p>
    <w:p>
      <w:pPr>
        <w:pStyle w:val="BodyText"/>
      </w:pPr>
      <w:r>
        <w:rPr>
          <w:bCs/>
          <w:b/>
        </w:rPr>
        <w:t xml:space="preserve">第4-5周，6-7,重要，8非常重要</w:t>
      </w:r>
    </w:p>
    <w:bookmarkEnd w:id="27"/>
    <w:bookmarkStart w:id="34" w:name="参考文献"/>
    <w:p>
      <w:pPr>
        <w:pStyle w:val="Heading1"/>
      </w:pPr>
      <w:r>
        <w:t xml:space="preserve">参考文献</w:t>
      </w:r>
    </w:p>
    <w:p>
      <w:pPr>
        <w:pStyle w:val="CaptionedFigure"/>
      </w:pPr>
      <w:r>
        <w:drawing>
          <wp:inline>
            <wp:extent cx="5334000" cy="3001617"/>
            <wp:effectExtent b="0" l="0" r="0" t="0"/>
            <wp:docPr descr="image-20220829142242059" title="" id="29" name="Picture"/>
            <a:graphic>
              <a:graphicData uri="http://schemas.openxmlformats.org/drawingml/2006/picture">
                <pic:pic>
                  <pic:nvPicPr>
                    <pic:cNvPr descr="D:\Typora_CACHE\image-20220829142242059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image-20220829142242059</w:t>
      </w:r>
    </w:p>
    <w:p>
      <w:pPr>
        <w:pStyle w:val="BodyText"/>
      </w:pPr>
      <w:r>
        <w:t xml:space="preserve">软件测试Ron Patton, Software Testing(2th Edition)</w:t>
      </w:r>
    </w:p>
    <w:p>
      <w:pPr>
        <w:pStyle w:val="CaptionedFigure"/>
      </w:pPr>
      <w:r>
        <w:drawing>
          <wp:inline>
            <wp:extent cx="5334000" cy="3457856"/>
            <wp:effectExtent b="0" l="0" r="0" t="0"/>
            <wp:docPr descr="image-20220829142525769" title="" id="32" name="Picture"/>
            <a:graphic>
              <a:graphicData uri="http://schemas.openxmlformats.org/drawingml/2006/picture">
                <pic:pic>
                  <pic:nvPicPr>
                    <pic:cNvPr descr="D:\Typora_CACHE\image-20220829142525769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7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image-20220829142525769</w:t>
      </w:r>
    </w:p>
    <w:bookmarkEnd w:id="34"/>
    <w:bookmarkStart w:id="60" w:name="X279f763590b37048ce7bdb1725e80cb0c69ef90"/>
    <w:p>
      <w:pPr>
        <w:pStyle w:val="Heading1"/>
      </w:pPr>
      <w:r>
        <w:t xml:space="preserve">1. The basic concepts and theories of testing</w:t>
      </w:r>
    </w:p>
    <w:bookmarkStart w:id="38" w:name="software-testing"/>
    <w:p>
      <w:pPr>
        <w:pStyle w:val="Heading2"/>
      </w:pPr>
      <w:r>
        <w:t xml:space="preserve">Software testing</w:t>
      </w:r>
    </w:p>
    <w:p>
      <w:pPr>
        <w:pStyle w:val="CaptionedFigure"/>
      </w:pPr>
      <w:r>
        <w:drawing>
          <wp:inline>
            <wp:extent cx="5334000" cy="3277704"/>
            <wp:effectExtent b="0" l="0" r="0" t="0"/>
            <wp:docPr descr="image-20220829142804297" title="" id="36" name="Picture"/>
            <a:graphic>
              <a:graphicData uri="http://schemas.openxmlformats.org/drawingml/2006/picture">
                <pic:pic>
                  <pic:nvPicPr>
                    <pic:cNvPr descr="D:\Typora_CACHE\image-20220829142804297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image-20220829142804297</w:t>
      </w:r>
    </w:p>
    <w:bookmarkEnd w:id="38"/>
    <w:bookmarkStart w:id="42" w:name="test-cycle"/>
    <w:p>
      <w:pPr>
        <w:pStyle w:val="Heading2"/>
      </w:pPr>
      <w:r>
        <w:t xml:space="preserve">Test Cycle</w:t>
      </w:r>
    </w:p>
    <w:p>
      <w:pPr>
        <w:pStyle w:val="CaptionedFigure"/>
      </w:pPr>
      <w:r>
        <w:drawing>
          <wp:inline>
            <wp:extent cx="5334000" cy="3377949"/>
            <wp:effectExtent b="0" l="0" r="0" t="0"/>
            <wp:docPr descr="image-20220829143127177" title="" id="40" name="Picture"/>
            <a:graphic>
              <a:graphicData uri="http://schemas.openxmlformats.org/drawingml/2006/picture">
                <pic:pic>
                  <pic:nvPicPr>
                    <pic:cNvPr descr="D:\Typora_CACHE\image-2022082914312717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7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image-20220829143127177</w:t>
      </w:r>
    </w:p>
    <w:p>
      <w:pPr>
        <w:pStyle w:val="BodyText"/>
      </w:pPr>
      <w:r>
        <w:rPr>
          <w:bCs/>
          <w:b/>
        </w:rPr>
        <w:t xml:space="preserve">测试用例不断更新</w:t>
      </w:r>
    </w:p>
    <w:bookmarkEnd w:id="42"/>
    <w:bookmarkStart w:id="46" w:name="测试分三个维度"/>
    <w:p>
      <w:pPr>
        <w:pStyle w:val="Heading2"/>
      </w:pPr>
      <w:r>
        <w:t xml:space="preserve">测试分三个维度</w:t>
      </w:r>
    </w:p>
    <w:p>
      <w:pPr>
        <w:pStyle w:val="CaptionedFigure"/>
      </w:pPr>
      <w:r>
        <w:drawing>
          <wp:inline>
            <wp:extent cx="5334000" cy="3248578"/>
            <wp:effectExtent b="0" l="0" r="0" t="0"/>
            <wp:docPr descr="image-20220829143613011" title="" id="44" name="Picture"/>
            <a:graphic>
              <a:graphicData uri="http://schemas.openxmlformats.org/drawingml/2006/picture">
                <pic:pic>
                  <pic:nvPicPr>
                    <pic:cNvPr descr="D:\Typora_CACHE\image-2022082914361301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8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image-20220829143613011</w:t>
      </w:r>
    </w:p>
    <w:p>
      <w:pPr>
        <w:pStyle w:val="BodyText"/>
      </w:pPr>
      <w:r>
        <w:rPr>
          <w:bCs/>
          <w:b/>
        </w:rPr>
        <w:t xml:space="preserve">grey box</w:t>
      </w:r>
      <w:r>
        <w:t xml:space="preserve"> </w:t>
      </w:r>
      <w:r>
        <w:t xml:space="preserve">between black and white box</w:t>
      </w:r>
    </w:p>
    <w:p>
      <w:pPr>
        <w:pStyle w:val="BodyText"/>
      </w:pPr>
      <w:r>
        <w:t xml:space="preserve">unit - white box</w:t>
      </w:r>
      <w:r>
        <w:br/>
      </w:r>
      <w:r>
        <w:t xml:space="preserve">system - black box</w:t>
      </w:r>
    </w:p>
    <w:bookmarkEnd w:id="46"/>
    <w:bookmarkStart w:id="59" w:name="fault-error--failure"/>
    <w:p>
      <w:pPr>
        <w:pStyle w:val="Heading2"/>
      </w:pPr>
      <w:r>
        <w:t xml:space="preserve">Fault, Error &amp; Failure</w:t>
      </w:r>
    </w:p>
    <w:p>
      <w:pPr>
        <w:pStyle w:val="CaptionedFigure"/>
      </w:pPr>
      <w:r>
        <w:drawing>
          <wp:inline>
            <wp:extent cx="5334000" cy="2684206"/>
            <wp:effectExtent b="0" l="0" r="0" t="0"/>
            <wp:docPr descr="image-20220829152127218" title="" id="48" name="Picture"/>
            <a:graphic>
              <a:graphicData uri="http://schemas.openxmlformats.org/drawingml/2006/picture">
                <pic:pic>
                  <pic:nvPicPr>
                    <pic:cNvPr descr="D:\Typora_CACHE\image-2022082915212721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4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image-20220829152127218</w:t>
      </w:r>
    </w:p>
    <w:p>
      <w:pPr>
        <w:pStyle w:val="CaptionedFigure"/>
      </w:pPr>
      <w:r>
        <w:drawing>
          <wp:inline>
            <wp:extent cx="5334000" cy="2414336"/>
            <wp:effectExtent b="0" l="0" r="0" t="0"/>
            <wp:docPr descr="image-20220905143942298" title="" id="51" name="Picture"/>
            <a:graphic>
              <a:graphicData uri="http://schemas.openxmlformats.org/drawingml/2006/picture">
                <pic:pic>
                  <pic:nvPicPr>
                    <pic:cNvPr descr="D:\Typora_CACHE\image-2022090514394229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4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image-20220905143942298</w:t>
      </w:r>
    </w:p>
    <w:p>
      <w:pPr>
        <w:pStyle w:val="CaptionedFigure"/>
      </w:pPr>
      <w:r>
        <w:drawing>
          <wp:inline>
            <wp:extent cx="5334000" cy="2283224"/>
            <wp:effectExtent b="0" l="0" r="0" t="0"/>
            <wp:docPr descr="image-20220905143954757" title="" id="54" name="Picture"/>
            <a:graphic>
              <a:graphicData uri="http://schemas.openxmlformats.org/drawingml/2006/picture">
                <pic:pic>
                  <pic:nvPicPr>
                    <pic:cNvPr descr="D:\Typora_CACHE\image-20220905143954757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3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image-20220905143954757</w:t>
      </w:r>
    </w:p>
    <w:p>
      <w:pPr>
        <w:pStyle w:val="CaptionedFigure"/>
      </w:pPr>
      <w:r>
        <w:drawing>
          <wp:inline>
            <wp:extent cx="5334000" cy="2209729"/>
            <wp:effectExtent b="0" l="0" r="0" t="0"/>
            <wp:docPr descr="image-20220905144007087" title="" id="57" name="Picture"/>
            <a:graphic>
              <a:graphicData uri="http://schemas.openxmlformats.org/drawingml/2006/picture">
                <pic:pic>
                  <pic:nvPicPr>
                    <pic:cNvPr descr="D:\Typora_CACHE\image-20220905144007087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9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image-20220905144007087</w:t>
      </w:r>
    </w:p>
    <w:bookmarkEnd w:id="59"/>
    <w:bookmarkEnd w:id="60"/>
    <w:bookmarkStart w:id="67" w:name="Xe991a9e4d670fd5a767dc25568eed133ca66e6e"/>
    <w:p>
      <w:pPr>
        <w:pStyle w:val="Heading1"/>
      </w:pPr>
      <w:r>
        <w:t xml:space="preserve">2. Principle of Testing</w:t>
      </w:r>
    </w:p>
    <w:p>
      <w:pPr>
        <w:pStyle w:val="FirstParagraph"/>
      </w:pPr>
      <w:r>
        <w:rPr>
          <w:bCs/>
          <w:b/>
        </w:rPr>
        <w:t xml:space="preserve">Source of Problems: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Requirements Definition:</w:t>
      </w:r>
      <w:r>
        <w:t xml:space="preserve"> </w:t>
      </w:r>
      <w:r>
        <w:t xml:space="preserve">Erroneous, incomplete, inconsistent requirements.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Design:</w:t>
      </w:r>
      <w:r>
        <w:t xml:space="preserve"> </w:t>
      </w:r>
      <w:r>
        <w:t xml:space="preserve">Fundamental design flaws in the software.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Implementation:</w:t>
      </w:r>
      <w:r>
        <w:t xml:space="preserve"> </w:t>
      </w:r>
      <w:r>
        <w:t xml:space="preserve">Mistakes in chip fabrication, wiring, programming faults, malicious code.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Support System:</w:t>
      </w:r>
      <w:r>
        <w:t xml:space="preserve"> </w:t>
      </w:r>
      <w:r>
        <w:t xml:space="preserve">Poor programming languages, faulty compilers and debuggers ,misleading development tools.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Inadequate Testing of Software</w:t>
      </w:r>
      <w:r>
        <w:t xml:space="preserve">: Incomplete testing, poor verification, mistakes in debugging.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Evolution:</w:t>
      </w:r>
      <w:r>
        <w:t xml:space="preserve"> </w:t>
      </w:r>
      <w:r>
        <w:t xml:space="preserve">Sloppy redevelopment or maintenance, introduction of new flaws in attempts to fix old flaws, incremental escalation to inordinate complexity.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Communications:</w:t>
      </w:r>
      <w:r>
        <w:t xml:space="preserve"> </w:t>
      </w:r>
      <w:r>
        <w:t xml:space="preserve">Loss or corruption of communication media, non delivery of data.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Space Applications:</w:t>
      </w:r>
      <w:r>
        <w:t xml:space="preserve"> </w:t>
      </w:r>
      <w:r>
        <w:t xml:space="preserve">Lost lives, launch delays.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Defense and Warfare:</w:t>
      </w:r>
      <w:r>
        <w:t xml:space="preserve"> </w:t>
      </w:r>
      <w:r>
        <w:t xml:space="preserve">Misidentification of friend or foe.</w:t>
      </w:r>
    </w:p>
    <w:p>
      <w:pPr>
        <w:pStyle w:val="FirstParagraph"/>
      </w:pPr>
      <w:r>
        <w:rPr>
          <w:bCs/>
          <w:b/>
        </w:rPr>
        <w:t xml:space="preserve">测试流程</w:t>
      </w:r>
    </w:p>
    <w:p>
      <w:pPr>
        <w:pStyle w:val="CaptionedFigure"/>
      </w:pPr>
      <w:r>
        <w:drawing>
          <wp:inline>
            <wp:extent cx="5334000" cy="2925855"/>
            <wp:effectExtent b="0" l="0" r="0" t="0"/>
            <wp:docPr descr="image-20220907103241190" title="" id="62" name="Picture"/>
            <a:graphic>
              <a:graphicData uri="http://schemas.openxmlformats.org/drawingml/2006/picture">
                <pic:pic>
                  <pic:nvPicPr>
                    <pic:cNvPr descr="D:\Typora_CACHE\image-20220907103241190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5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image-20220907103241190</w:t>
      </w:r>
    </w:p>
    <w:p>
      <w:pPr>
        <w:pStyle w:val="CaptionedFigure"/>
      </w:pPr>
      <w:r>
        <w:drawing>
          <wp:inline>
            <wp:extent cx="5334000" cy="3334214"/>
            <wp:effectExtent b="0" l="0" r="0" t="0"/>
            <wp:docPr descr="image-20220907104843604" title="" id="65" name="Picture"/>
            <a:graphic>
              <a:graphicData uri="http://schemas.openxmlformats.org/drawingml/2006/picture">
                <pic:pic>
                  <pic:nvPicPr>
                    <pic:cNvPr descr="D:\Typora_CACHE\image-2022090710484360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4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image-20220907104843604</w:t>
      </w:r>
    </w:p>
    <w:p>
      <w:pPr>
        <w:pStyle w:val="BodyText"/>
      </w:pPr>
      <w:r>
        <w:rPr>
          <w:bCs/>
          <w:b/>
        </w:rPr>
        <w:t xml:space="preserve">Goal of a software tester：</w:t>
      </w:r>
    </w:p>
    <w:p>
      <w:pPr>
        <w:numPr>
          <w:ilvl w:val="0"/>
          <w:numId w:val="1003"/>
        </w:numPr>
      </w:pPr>
      <w:r>
        <w:t xml:space="preserve">... to find bugs</w:t>
      </w:r>
    </w:p>
    <w:p>
      <w:pPr>
        <w:numPr>
          <w:ilvl w:val="0"/>
          <w:numId w:val="1003"/>
        </w:numPr>
      </w:pPr>
      <w:r>
        <w:t xml:space="preserve">... as early in the software development processes as possible</w:t>
      </w:r>
    </w:p>
    <w:p>
      <w:pPr>
        <w:numPr>
          <w:ilvl w:val="0"/>
          <w:numId w:val="1003"/>
        </w:numPr>
      </w:pPr>
      <w:r>
        <w:t xml:space="preserve">... and make sure they get fixed</w:t>
      </w:r>
    </w:p>
    <w:p>
      <w:pPr>
        <w:pStyle w:val="FirstParagraph"/>
      </w:pPr>
      <w:r>
        <w:rPr>
          <w:bCs/>
          <w:b/>
        </w:rPr>
        <w:t xml:space="preserve">BRD</w:t>
      </w:r>
      <w:r>
        <w:t xml:space="preserve"> </w:t>
      </w:r>
      <w:r>
        <w:t xml:space="preserve">- Business requirement document</w:t>
      </w:r>
      <w:r>
        <w:br/>
      </w:r>
      <w:r>
        <w:rPr>
          <w:bCs/>
          <w:b/>
        </w:rPr>
        <w:t xml:space="preserve">MRD</w:t>
      </w:r>
      <w:r>
        <w:t xml:space="preserve"> </w:t>
      </w:r>
      <w:r>
        <w:t xml:space="preserve">- Market requirement document</w:t>
      </w:r>
      <w:r>
        <w:br/>
      </w:r>
      <w:r>
        <w:rPr>
          <w:bCs/>
          <w:b/>
        </w:rPr>
        <w:t xml:space="preserve">PRD</w:t>
      </w:r>
      <w:r>
        <w:t xml:space="preserve"> </w:t>
      </w:r>
      <w:r>
        <w:t xml:space="preserve">- Program requirement document</w:t>
      </w:r>
    </w:p>
    <w:p>
      <w:pPr>
        <w:numPr>
          <w:ilvl w:val="0"/>
          <w:numId w:val="1004"/>
        </w:numPr>
      </w:pPr>
      <w:r>
        <w:t xml:space="preserve">Customer requirements</w:t>
      </w:r>
      <w:r>
        <w:br/>
      </w:r>
      <w:r>
        <w:t xml:space="preserve">The software development team must determine what the customer wants.</w:t>
      </w:r>
    </w:p>
    <w:p>
      <w:pPr>
        <w:numPr>
          <w:ilvl w:val="0"/>
          <w:numId w:val="1004"/>
        </w:numPr>
      </w:pPr>
      <w:r>
        <w:t xml:space="preserve">Specification</w:t>
      </w:r>
    </w:p>
    <w:p>
      <w:pPr>
        <w:numPr>
          <w:ilvl w:val="1"/>
          <w:numId w:val="1005"/>
        </w:numPr>
      </w:pPr>
      <w:r>
        <w:t xml:space="preserve">The specification takes the data from the customer requirements and other sources and defines:</w:t>
      </w:r>
    </w:p>
    <w:p>
      <w:pPr>
        <w:numPr>
          <w:ilvl w:val="2"/>
          <w:numId w:val="1006"/>
        </w:numPr>
      </w:pPr>
      <w:r>
        <w:rPr>
          <w:bCs/>
          <w:b/>
        </w:rPr>
        <w:t xml:space="preserve">The features of the software</w:t>
      </w:r>
      <w:r>
        <w:t xml:space="preserve"> </w:t>
      </w:r>
      <w:r>
        <w:t xml:space="preserve">(functional requirements).</w:t>
      </w:r>
    </w:p>
    <w:p>
      <w:pPr>
        <w:numPr>
          <w:ilvl w:val="2"/>
          <w:numId w:val="1006"/>
        </w:numPr>
      </w:pPr>
      <w:r>
        <w:rPr>
          <w:bCs/>
          <w:b/>
        </w:rPr>
        <w:t xml:space="preserve">The constraints on these features</w:t>
      </w:r>
      <w:r>
        <w:t xml:space="preserve"> </w:t>
      </w:r>
      <w:r>
        <w:t xml:space="preserve">(non-functional requirements).</w:t>
      </w:r>
    </w:p>
    <w:p>
      <w:pPr>
        <w:numPr>
          <w:ilvl w:val="1"/>
          <w:numId w:val="1005"/>
        </w:numPr>
      </w:pPr>
      <w:r>
        <w:t xml:space="preserve">Specifications can be:</w:t>
      </w:r>
    </w:p>
    <w:p>
      <w:pPr>
        <w:numPr>
          <w:ilvl w:val="2"/>
          <w:numId w:val="1007"/>
        </w:numPr>
      </w:pPr>
      <w:r>
        <w:rPr>
          <w:bCs/>
          <w:b/>
        </w:rPr>
        <w:t xml:space="preserve">formal</w:t>
      </w:r>
      <w:r>
        <w:t xml:space="preserve">, rigid</w:t>
      </w:r>
    </w:p>
    <w:p>
      <w:pPr>
        <w:numPr>
          <w:ilvl w:val="2"/>
          <w:numId w:val="1007"/>
        </w:numPr>
      </w:pPr>
      <w:r>
        <w:rPr>
          <w:bCs/>
          <w:b/>
        </w:rPr>
        <w:t xml:space="preserve">informal</w:t>
      </w:r>
      <w:r>
        <w:t xml:space="preserve">, on a cocktail napkin or a whiteboard</w:t>
      </w:r>
    </w:p>
    <w:p>
      <w:pPr>
        <w:pStyle w:val="FirstParagraph"/>
      </w:pPr>
      <w:r>
        <w:t xml:space="preserve">Testing - 找</w:t>
      </w:r>
      <w:r>
        <w:br/>
      </w:r>
      <w:r>
        <w:t xml:space="preserve">Debugging - 修</w:t>
      </w:r>
      <w:r>
        <w:br/>
      </w:r>
      <w:r>
        <w:t xml:space="preserve">Verification - 文档</w:t>
      </w:r>
      <w:r>
        <w:br/>
      </w:r>
      <w:r>
        <w:t xml:space="preserve">Validation - 用户</w:t>
      </w:r>
    </w:p>
    <w:bookmarkEnd w:id="67"/>
    <w:bookmarkStart w:id="114" w:name="X7070f2bea2fe34d1e185d94d8be40b03ff7ac22"/>
    <w:p>
      <w:pPr>
        <w:pStyle w:val="Heading1"/>
      </w:pPr>
      <w:r>
        <w:t xml:space="preserve">3. White Box</w:t>
      </w:r>
    </w:p>
    <w:p>
      <w:pPr>
        <w:pStyle w:val="FirstParagraph"/>
      </w:pPr>
      <w:r>
        <w:t xml:space="preserve">Examine the Design Document &amp; Code</w:t>
      </w:r>
      <w:r>
        <w:t xml:space="preserve"> </w:t>
      </w:r>
      <w:r>
        <w:rPr>
          <w:bCs/>
          <w:b/>
        </w:rPr>
        <w:t xml:space="preserve">static</w:t>
      </w:r>
    </w:p>
    <w:p>
      <w:pPr>
        <w:pStyle w:val="BodyText"/>
      </w:pPr>
      <w:r>
        <w:rPr>
          <w:bCs/>
          <w:b/>
        </w:rPr>
        <w:t xml:space="preserve">Control Flow</w:t>
      </w:r>
    </w:p>
    <w:p>
      <w:pPr>
        <w:pStyle w:val="BodyText"/>
      </w:pPr>
      <w:r>
        <w:t xml:space="preserve">控制流:</w:t>
      </w:r>
    </w:p>
    <w:p>
      <w:pPr>
        <w:numPr>
          <w:ilvl w:val="0"/>
          <w:numId w:val="1008"/>
        </w:numPr>
      </w:pPr>
      <w:r>
        <w:t xml:space="preserve">Statement testing</w:t>
      </w:r>
    </w:p>
    <w:p>
      <w:pPr>
        <w:numPr>
          <w:ilvl w:val="0"/>
          <w:numId w:val="1008"/>
        </w:numPr>
      </w:pPr>
      <w:r>
        <w:t xml:space="preserve">Branch testing</w:t>
      </w:r>
    </w:p>
    <w:p>
      <w:pPr>
        <w:numPr>
          <w:ilvl w:val="0"/>
          <w:numId w:val="1008"/>
        </w:numPr>
      </w:pPr>
      <w:r>
        <w:t xml:space="preserve">Path testing</w:t>
      </w:r>
    </w:p>
    <w:p>
      <w:pPr>
        <w:pStyle w:val="FirstParagraph"/>
      </w:pPr>
      <w:r>
        <w:t xml:space="preserve">数据流:</w:t>
      </w:r>
    </w:p>
    <w:p>
      <w:pPr>
        <w:numPr>
          <w:ilvl w:val="0"/>
          <w:numId w:val="1009"/>
        </w:numPr>
      </w:pPr>
      <w:r>
        <w:t xml:space="preserve">Definition-use path testing</w:t>
      </w:r>
    </w:p>
    <w:p>
      <w:pPr>
        <w:numPr>
          <w:ilvl w:val="0"/>
          <w:numId w:val="1009"/>
        </w:numPr>
      </w:pPr>
      <w:r>
        <w:t xml:space="preserve">All uses testing</w:t>
      </w:r>
    </w:p>
    <w:bookmarkStart w:id="88" w:name="控制流"/>
    <w:p>
      <w:pPr>
        <w:pStyle w:val="Heading2"/>
      </w:pPr>
      <w:r>
        <w:t xml:space="preserve">控制流</w:t>
      </w:r>
    </w:p>
    <w:p>
      <w:pPr>
        <w:pStyle w:val="FirstParagraph"/>
      </w:pPr>
      <w:r>
        <w:t xml:space="preserve">Example</w:t>
      </w:r>
      <w:r>
        <w:drawing>
          <wp:inline>
            <wp:extent cx="5334000" cy="3260960"/>
            <wp:effectExtent b="0" l="0" r="0" t="0"/>
            <wp:docPr descr="image-20220919144503779" title="fig:" id="69" name="Picture"/>
            <a:graphic>
              <a:graphicData uri="http://schemas.openxmlformats.org/drawingml/2006/picture">
                <pic:pic>
                  <pic:nvPicPr>
                    <pic:cNvPr descr="D:\Typora_CACHE\image-20220919144503779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0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3" w:name="basic-path-testing"/>
    <w:p>
      <w:pPr>
        <w:pStyle w:val="Heading3"/>
      </w:pPr>
      <w:r>
        <w:rPr>
          <w:bCs/>
          <w:b/>
        </w:rPr>
        <w:t xml:space="preserve">Basic Path Testing</w:t>
      </w:r>
    </w:p>
    <w:p>
      <w:pPr>
        <w:pStyle w:val="FirstParagraph"/>
      </w:pPr>
      <w:r>
        <w:t xml:space="preserve">cyclomatic complexity 圈复杂度-&gt;图越复杂-&gt;程序越复杂</w:t>
      </w:r>
    </w:p>
    <w:p>
      <w:pPr>
        <w:pStyle w:val="CaptionedFigure"/>
      </w:pPr>
      <w:r>
        <w:drawing>
          <wp:inline>
            <wp:extent cx="5334000" cy="3197678"/>
            <wp:effectExtent b="0" l="0" r="0" t="0"/>
            <wp:docPr descr="image-20220919145050840" title="" id="72" name="Picture"/>
            <a:graphic>
              <a:graphicData uri="http://schemas.openxmlformats.org/drawingml/2006/picture">
                <pic:pic>
                  <pic:nvPicPr>
                    <pic:cNvPr descr="D:\Typora_CACHE\image-20220919145050840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7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image-20220919145050840</w:t>
      </w:r>
    </w:p>
    <w:p>
      <w:pPr>
        <w:numPr>
          <w:ilvl w:val="0"/>
          <w:numId w:val="1010"/>
        </w:numPr>
      </w:pPr>
      <w:r>
        <w:t xml:space="preserve">Decision</w:t>
      </w:r>
    </w:p>
    <w:p>
      <w:pPr>
        <w:numPr>
          <w:ilvl w:val="0"/>
          <w:numId w:val="1010"/>
        </w:numPr>
      </w:pPr>
      <w:r>
        <w:t xml:space="preserve">Junction</w:t>
      </w:r>
    </w:p>
    <w:p>
      <w:pPr>
        <w:numPr>
          <w:ilvl w:val="0"/>
          <w:numId w:val="1010"/>
        </w:numPr>
      </w:pPr>
      <w:r>
        <w:t xml:space="preserve">End</w:t>
      </w:r>
    </w:p>
    <w:p>
      <w:pPr>
        <w:pStyle w:val="CaptionedFigure"/>
      </w:pPr>
      <w:r>
        <w:drawing>
          <wp:inline>
            <wp:extent cx="5334000" cy="3292648"/>
            <wp:effectExtent b="0" l="0" r="0" t="0"/>
            <wp:docPr descr="image-20220919145853454" title="" id="75" name="Picture"/>
            <a:graphic>
              <a:graphicData uri="http://schemas.openxmlformats.org/drawingml/2006/picture">
                <pic:pic>
                  <pic:nvPicPr>
                    <pic:cNvPr descr="D:\Typora_CACHE\image-2022091914585345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2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image-20220919145853454</w:t>
      </w:r>
    </w:p>
    <w:p>
      <w:pPr>
        <w:pStyle w:val="BodyText"/>
      </w:pPr>
      <w:r>
        <w:rPr>
          <w:bCs/>
          <w:b/>
        </w:rPr>
        <w:t xml:space="preserve">圈复杂度计算</w:t>
      </w:r>
    </w:p>
    <w:p>
      <w:pPr>
        <w:pStyle w:val="CaptionedFigure"/>
      </w:pPr>
      <w:r>
        <w:drawing>
          <wp:inline>
            <wp:extent cx="5334000" cy="3420457"/>
            <wp:effectExtent b="0" l="0" r="0" t="0"/>
            <wp:docPr descr="image-20220919151321035" title="" id="78" name="Picture"/>
            <a:graphic>
              <a:graphicData uri="http://schemas.openxmlformats.org/drawingml/2006/picture">
                <pic:pic>
                  <pic:nvPicPr>
                    <pic:cNvPr descr="D:\Typora_CACHE\image-2022091915132103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0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image-20220919151321035</w:t>
      </w:r>
    </w:p>
    <w:p>
      <w:pPr>
        <w:numPr>
          <w:ilvl w:val="0"/>
          <w:numId w:val="1011"/>
        </w:numPr>
      </w:pPr>
      <w:r>
        <w:t xml:space="preserve">区域</w:t>
      </w:r>
    </w:p>
    <w:p>
      <w:pPr>
        <w:numPr>
          <w:ilvl w:val="0"/>
          <w:numId w:val="1011"/>
        </w:numPr>
      </w:pPr>
      <w:r>
        <w:t xml:space="preserve">边-节点+2</w:t>
      </w:r>
    </w:p>
    <w:p>
      <w:pPr>
        <w:pStyle w:val="CaptionedFigure"/>
      </w:pPr>
      <w:r>
        <w:drawing>
          <wp:inline>
            <wp:extent cx="5334000" cy="2719201"/>
            <wp:effectExtent b="0" l="0" r="0" t="0"/>
            <wp:docPr descr="image-20220919151810288" title="" id="81" name="Picture"/>
            <a:graphic>
              <a:graphicData uri="http://schemas.openxmlformats.org/drawingml/2006/picture">
                <pic:pic>
                  <pic:nvPicPr>
                    <pic:cNvPr descr="D:\Typora_CACHE\image-20220919151810288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image-20220919151810288</w:t>
      </w:r>
    </w:p>
    <w:p>
      <w:pPr>
        <w:pStyle w:val="BodyText"/>
      </w:pPr>
      <w:r>
        <w:t xml:space="preserve">V(G)= the number of Independent path</w:t>
      </w:r>
      <w:r>
        <w:t xml:space="preserve"> </w:t>
      </w:r>
    </w:p>
    <w:p>
      <w:pPr>
        <w:pStyle w:val="BodyText"/>
      </w:pPr>
      <w:r>
        <w:rPr>
          <w:bCs/>
          <w:b/>
        </w:rPr>
        <w:t xml:space="preserve">Not complete Testing:</w:t>
      </w:r>
    </w:p>
    <w:p>
      <w:pPr>
        <w:numPr>
          <w:ilvl w:val="0"/>
          <w:numId w:val="1012"/>
        </w:numPr>
      </w:pPr>
      <w:r>
        <w:t xml:space="preserve">Spec</w:t>
      </w:r>
    </w:p>
    <w:p>
      <w:pPr>
        <w:numPr>
          <w:ilvl w:val="0"/>
          <w:numId w:val="1012"/>
        </w:numPr>
      </w:pPr>
      <w:r>
        <w:t xml:space="preserve">Testcases</w:t>
      </w:r>
    </w:p>
    <w:p>
      <w:pPr>
        <w:numPr>
          <w:ilvl w:val="0"/>
          <w:numId w:val="1012"/>
        </w:numPr>
      </w:pPr>
      <w:r>
        <w:t xml:space="preserve">Not all bugs can be fixed</w:t>
      </w:r>
    </w:p>
    <w:bookmarkEnd w:id="83"/>
    <w:bookmarkStart w:id="87" w:name="condition-testing"/>
    <w:p>
      <w:pPr>
        <w:pStyle w:val="Heading3"/>
      </w:pPr>
      <w:r>
        <w:t xml:space="preserve">Condition testing</w:t>
      </w:r>
    </w:p>
    <w:p>
      <w:pPr>
        <w:pStyle w:val="FirstParagraph"/>
      </w:pPr>
      <w:r>
        <w:rPr>
          <w:bCs/>
          <w:b/>
        </w:rPr>
        <w:t xml:space="preserve">Logical conditions</w:t>
      </w:r>
    </w:p>
    <w:p>
      <w:pPr>
        <w:numPr>
          <w:ilvl w:val="0"/>
          <w:numId w:val="1013"/>
        </w:numPr>
      </w:pPr>
      <w:r>
        <w:t xml:space="preserve">Simple condition: (a rel-op b) where rel-op={&lt;, ≤, =, ≠, ≥, &gt;} (may be negated with NOT), e.g., a≤b; NOT(a≤b)</w:t>
      </w:r>
    </w:p>
    <w:p>
      <w:pPr>
        <w:numPr>
          <w:ilvl w:val="0"/>
          <w:numId w:val="1013"/>
        </w:numPr>
      </w:pPr>
      <w:r>
        <w:t xml:space="preserve">Compound condition: two or more simple conditions connected with AND, OR, e.g., (a&gt;b) AND (c&lt;d)</w:t>
      </w:r>
    </w:p>
    <w:p>
      <w:pPr>
        <w:numPr>
          <w:ilvl w:val="0"/>
          <w:numId w:val="1013"/>
        </w:numPr>
      </w:pPr>
      <w:r>
        <w:t xml:space="preserve">Relational expression: (E1 rel-op E2) where E1 and E2 are arithmetic expressions, e.g., ((a*b+c)&gt;(a+b+c))</w:t>
      </w:r>
    </w:p>
    <w:p>
      <w:pPr>
        <w:pStyle w:val="FirstParagraph"/>
      </w:pPr>
      <w:r>
        <w:rPr>
          <w:bCs/>
          <w:b/>
        </w:rPr>
        <w:t xml:space="preserve">Branch testing</w:t>
      </w:r>
    </w:p>
    <w:p>
      <w:pPr>
        <w:pStyle w:val="BodyText"/>
      </w:pPr>
      <w:r>
        <w:t xml:space="preserve">for a compound condition C, test true and false branches of C and every simple condition of C</w:t>
      </w:r>
    </w:p>
    <w:p>
      <w:pPr>
        <w:pStyle w:val="BodyText"/>
      </w:pPr>
      <w:r>
        <w:t xml:space="preserve"> </w:t>
      </w:r>
      <w:r>
        <w:t xml:space="preserve">e.g., for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= (</w:t>
      </w:r>
      <w:r>
        <w:rPr>
          <w:bCs/>
          <w:b/>
        </w:rPr>
        <w:t xml:space="preserve">a&gt;b</w:t>
      </w:r>
      <w:r>
        <w:t xml:space="preserve">) AND (</w:t>
      </w:r>
      <w:r>
        <w:rPr>
          <w:bCs/>
          <w:b/>
        </w:rPr>
        <w:t xml:space="preserve">c&lt;d</w:t>
      </w:r>
      <w:r>
        <w:t xml:space="preserve">) test:</w:t>
      </w:r>
      <w:r>
        <w:t xml:space="preserve"> </w:t>
      </w:r>
    </w:p>
    <w:p>
      <w:pPr>
        <w:pStyle w:val="CaptionedFigure"/>
      </w:pPr>
      <w:r>
        <w:drawing>
          <wp:inline>
            <wp:extent cx="5334000" cy="1131454"/>
            <wp:effectExtent b="0" l="0" r="0" t="0"/>
            <wp:docPr descr="image-20220921111739543" title="" id="85" name="Picture"/>
            <a:graphic>
              <a:graphicData uri="http://schemas.openxmlformats.org/drawingml/2006/picture">
                <pic:pic>
                  <pic:nvPicPr>
                    <pic:cNvPr descr="D:\Typora_CACHE\image-20220921111739543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1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image-20220921111739543</w:t>
      </w:r>
    </w:p>
    <w:p>
      <w:pPr>
        <w:pStyle w:val="BodyText"/>
      </w:pPr>
      <w:r>
        <w:rPr>
          <w:bCs/>
          <w:b/>
        </w:rPr>
        <w:t xml:space="preserve">Domain testing</w:t>
      </w:r>
    </w:p>
    <w:p>
      <w:pPr>
        <w:pStyle w:val="BodyText"/>
      </w:pPr>
      <w:r>
        <w:t xml:space="preserve">for an expression</w:t>
      </w:r>
      <w:r>
        <w:t xml:space="preserve"> </w:t>
      </w:r>
      <w:r>
        <w:rPr>
          <w:bCs/>
          <w:b/>
        </w:rPr>
        <w:t xml:space="preserve">E1 rel-op E2</w:t>
      </w:r>
      <w:r>
        <w:t xml:space="preserve">, test for E1</w:t>
      </w:r>
      <w:r>
        <w:t xml:space="preserve"> </w:t>
      </w:r>
      <w:r>
        <w:rPr>
          <w:bCs/>
          <w:b/>
        </w:rPr>
        <w:t xml:space="preserve">≧ ≦ = &lt; &gt; ≠</w:t>
      </w:r>
      <w:r>
        <w:t xml:space="preserve"> </w:t>
      </w:r>
      <w:r>
        <w:t xml:space="preserve">E2</w:t>
      </w:r>
    </w:p>
    <w:p>
      <w:pPr>
        <w:numPr>
          <w:ilvl w:val="0"/>
          <w:numId w:val="1014"/>
        </w:numPr>
      </w:pPr>
      <w:r>
        <w:t xml:space="preserve">guarantees detection of rel-op error if E1 and E2 are correct</w:t>
      </w:r>
    </w:p>
    <w:p>
      <w:pPr>
        <w:numPr>
          <w:ilvl w:val="0"/>
          <w:numId w:val="1014"/>
        </w:numPr>
      </w:pPr>
      <w:r>
        <w:t xml:space="preserve">to detect errors in E1 / E2, the difference between E1 and E2 for the tests E1</w:t>
      </w:r>
      <w:r>
        <w:t xml:space="preserve"> </w:t>
      </w:r>
      <w:r>
        <w:rPr>
          <w:bCs/>
          <w:b/>
        </w:rPr>
        <w:t xml:space="preserve">&lt;</w:t>
      </w:r>
      <w:r>
        <w:t xml:space="preserve"> </w:t>
      </w:r>
      <w:r>
        <w:t xml:space="preserve">or</w:t>
      </w:r>
      <w:r>
        <w:t xml:space="preserve"> </w:t>
      </w:r>
      <w:r>
        <w:rPr>
          <w:bCs/>
          <w:b/>
        </w:rPr>
        <w:t xml:space="preserve">&gt;</w:t>
      </w:r>
      <w:r>
        <w:t xml:space="preserve"> </w:t>
      </w:r>
      <w:r>
        <w:t xml:space="preserve">than E2 should be as small as possible</w:t>
      </w:r>
    </w:p>
    <w:p>
      <w:pPr>
        <w:numPr>
          <w:ilvl w:val="0"/>
          <w:numId w:val="1014"/>
        </w:numPr>
      </w:pPr>
      <w:r>
        <w:t xml:space="preserve">for an expression with n variables, 2n tests are required</w:t>
      </w:r>
    </w:p>
    <w:p>
      <w:pPr>
        <w:pStyle w:val="FirstParagraph"/>
      </w:pPr>
    </w:p>
    <w:p>
      <w:pPr>
        <w:pStyle w:val="BodyText"/>
      </w:pPr>
      <w:r>
        <w:rPr>
          <w:bCs/>
          <w:b/>
        </w:rPr>
        <w:t xml:space="preserve">Coverage</w:t>
      </w:r>
    </w:p>
    <w:p>
      <w:pPr>
        <w:numPr>
          <w:ilvl w:val="0"/>
          <w:numId w:val="1015"/>
        </w:numPr>
      </w:pPr>
      <w:r>
        <w:t xml:space="preserve">condition coverage</w:t>
      </w:r>
    </w:p>
    <w:p>
      <w:pPr>
        <w:numPr>
          <w:ilvl w:val="0"/>
          <w:numId w:val="1015"/>
        </w:numPr>
      </w:pPr>
      <w:r>
        <w:t xml:space="preserve">preserves desicion coverage:</w:t>
      </w:r>
      <w:r>
        <w:br/>
      </w:r>
      <w:r>
        <w:t xml:space="preserve">decision/condition coverage</w:t>
      </w:r>
    </w:p>
    <w:p>
      <w:pPr>
        <w:pStyle w:val="FirstParagraph"/>
      </w:pPr>
      <w:r>
        <w:t xml:space="preserve">path coverage 最大</w:t>
      </w:r>
    </w:p>
    <w:p>
      <w:pPr>
        <w:numPr>
          <w:ilvl w:val="0"/>
          <w:numId w:val="1016"/>
        </w:numPr>
      </w:pPr>
      <w:r>
        <w:t xml:space="preserve">Path Testing Pu</w:t>
      </w:r>
    </w:p>
    <w:p>
      <w:pPr>
        <w:numPr>
          <w:ilvl w:val="1"/>
          <w:numId w:val="1017"/>
        </w:numPr>
      </w:pPr>
      <w:r>
        <w:t xml:space="preserve">100% path coverage.</w:t>
      </w:r>
    </w:p>
    <w:p>
      <w:pPr>
        <w:numPr>
          <w:ilvl w:val="1"/>
          <w:numId w:val="1017"/>
        </w:numPr>
      </w:pPr>
      <w:r>
        <w:t xml:space="preserve">Execute all possible control flow paths through the program.</w:t>
      </w:r>
      <w:r>
        <w:t xml:space="preserve"> </w:t>
      </w:r>
    </w:p>
    <w:p>
      <w:pPr>
        <w:numPr>
          <w:ilvl w:val="0"/>
          <w:numId w:val="1016"/>
        </w:numPr>
      </w:pPr>
      <w:r>
        <w:t xml:space="preserve">Statement Testing P1</w:t>
      </w:r>
    </w:p>
    <w:p>
      <w:pPr>
        <w:numPr>
          <w:ilvl w:val="1"/>
          <w:numId w:val="1018"/>
        </w:numPr>
      </w:pPr>
      <w:r>
        <w:t xml:space="preserve">100% statement coverage.</w:t>
      </w:r>
    </w:p>
    <w:p>
      <w:pPr>
        <w:numPr>
          <w:ilvl w:val="1"/>
          <w:numId w:val="1018"/>
        </w:numPr>
      </w:pPr>
      <w:r>
        <w:t xml:space="preserve">Execute all statements in a program at least once under some test.</w:t>
      </w:r>
    </w:p>
    <w:p>
      <w:pPr>
        <w:numPr>
          <w:ilvl w:val="0"/>
          <w:numId w:val="1016"/>
        </w:numPr>
      </w:pPr>
      <w:r>
        <w:t xml:space="preserve">Branch Testing P2</w:t>
      </w:r>
    </w:p>
    <w:p>
      <w:pPr>
        <w:numPr>
          <w:ilvl w:val="1"/>
          <w:numId w:val="1019"/>
        </w:numPr>
      </w:pPr>
      <w:r>
        <w:t xml:space="preserve">100% branch coverage.</w:t>
      </w:r>
    </w:p>
    <w:p>
      <w:pPr>
        <w:numPr>
          <w:ilvl w:val="1"/>
          <w:numId w:val="1019"/>
        </w:numPr>
      </w:pPr>
      <w:r>
        <w:t xml:space="preserve">Execute enough tests to assure that every branch alternative has been exercised at least once under some test.</w:t>
      </w:r>
    </w:p>
    <w:p>
      <w:pPr>
        <w:pStyle w:val="FirstParagraph"/>
      </w:pPr>
      <w:r>
        <w:t xml:space="preserve">P1 ≤ P2 ≤ Pu</w:t>
      </w:r>
    </w:p>
    <w:bookmarkEnd w:id="87"/>
    <w:bookmarkEnd w:id="88"/>
    <w:bookmarkStart w:id="113" w:name="数据流考试无关"/>
    <w:p>
      <w:pPr>
        <w:pStyle w:val="Heading2"/>
      </w:pPr>
      <w:r>
        <w:t xml:space="preserve">数据流(考试无关)</w:t>
      </w:r>
    </w:p>
    <w:p>
      <w:pPr>
        <w:pStyle w:val="FirstParagraph"/>
      </w:pPr>
      <w:r>
        <w:rPr>
          <w:bCs/>
          <w:b/>
        </w:rPr>
        <w:t xml:space="preserve">Definition</w:t>
      </w:r>
    </w:p>
    <w:p>
      <w:pPr>
        <w:pStyle w:val="BodyText"/>
      </w:pPr>
      <w:r>
        <w:t xml:space="preserve">A location where a value for a variable is stored into memory</w:t>
      </w:r>
    </w:p>
    <w:p>
      <w:pPr>
        <w:pStyle w:val="BodyText"/>
      </w:pPr>
      <w:r>
        <w:rPr>
          <w:bCs/>
          <w:b/>
        </w:rPr>
        <w:t xml:space="preserve">def and use</w:t>
      </w:r>
    </w:p>
    <w:p>
      <w:pPr>
        <w:pStyle w:val="CaptionedFigure"/>
      </w:pPr>
      <w:r>
        <w:drawing>
          <wp:inline>
            <wp:extent cx="5334000" cy="3385862"/>
            <wp:effectExtent b="0" l="0" r="0" t="0"/>
            <wp:docPr descr="image-20220921120211567" title="" id="90" name="Picture"/>
            <a:graphic>
              <a:graphicData uri="http://schemas.openxmlformats.org/drawingml/2006/picture">
                <pic:pic>
                  <pic:nvPicPr>
                    <pic:cNvPr descr="D:\Typora_CACHE\image-20220921120211567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image-20220921120211567</w:t>
      </w:r>
    </w:p>
    <w:p>
      <w:pPr>
        <w:pStyle w:val="CaptionedFigure"/>
      </w:pPr>
      <w:r>
        <w:drawing>
          <wp:inline>
            <wp:extent cx="5334000" cy="2227885"/>
            <wp:effectExtent b="0" l="0" r="0" t="0"/>
            <wp:docPr descr="image-20220921120238133" title="" id="93" name="Picture"/>
            <a:graphic>
              <a:graphicData uri="http://schemas.openxmlformats.org/drawingml/2006/picture">
                <pic:pic>
                  <pic:nvPicPr>
                    <pic:cNvPr descr="D:\Typora_CACHE\image-20220921120238133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7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image-20220921120238133</w:t>
      </w:r>
    </w:p>
    <w:p>
      <w:pPr>
        <w:pStyle w:val="CaptionedFigure"/>
      </w:pPr>
      <w:r>
        <w:drawing>
          <wp:inline>
            <wp:extent cx="5334000" cy="2880716"/>
            <wp:effectExtent b="0" l="0" r="0" t="0"/>
            <wp:docPr descr="image-20220921120255897" title="" id="96" name="Picture"/>
            <a:graphic>
              <a:graphicData uri="http://schemas.openxmlformats.org/drawingml/2006/picture">
                <pic:pic>
                  <pic:nvPicPr>
                    <pic:cNvPr descr="D:\Typora_CACHE\image-20220921120255897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0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image-20220921120255897</w:t>
      </w:r>
    </w:p>
    <w:p>
      <w:pPr>
        <w:pStyle w:val="CaptionedFigure"/>
      </w:pPr>
      <w:r>
        <w:drawing>
          <wp:inline>
            <wp:extent cx="5334000" cy="3940628"/>
            <wp:effectExtent b="0" l="0" r="0" t="0"/>
            <wp:docPr descr="image-20220921120431612" title="" id="99" name="Picture"/>
            <a:graphic>
              <a:graphicData uri="http://schemas.openxmlformats.org/drawingml/2006/picture">
                <pic:pic>
                  <pic:nvPicPr>
                    <pic:cNvPr descr="D:\Typora_CACHE\image-20220921120431612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0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image-20220921120431612</w:t>
      </w:r>
    </w:p>
    <w:p>
      <w:pPr>
        <w:pStyle w:val="CaptionedFigure"/>
      </w:pPr>
      <w:r>
        <w:drawing>
          <wp:inline>
            <wp:extent cx="5334000" cy="3595687"/>
            <wp:effectExtent b="0" l="0" r="0" t="0"/>
            <wp:docPr descr="image-20220926142226990" title="" id="102" name="Picture"/>
            <a:graphic>
              <a:graphicData uri="http://schemas.openxmlformats.org/drawingml/2006/picture">
                <pic:pic>
                  <pic:nvPicPr>
                    <pic:cNvPr descr="D:\Typora_CACHE\image-20220926142226990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image-20220926142226990</w:t>
      </w:r>
    </w:p>
    <w:p>
      <w:pPr>
        <w:pStyle w:val="CaptionedFigure"/>
      </w:pPr>
      <w:r>
        <w:drawing>
          <wp:inline>
            <wp:extent cx="5334000" cy="2339655"/>
            <wp:effectExtent b="0" l="0" r="0" t="0"/>
            <wp:docPr descr="image-20220926143250503" title="" id="105" name="Picture"/>
            <a:graphic>
              <a:graphicData uri="http://schemas.openxmlformats.org/drawingml/2006/picture">
                <pic:pic>
                  <pic:nvPicPr>
                    <pic:cNvPr descr="D:\Typora_CACHE\image-20220926143250503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9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image-20220926143250503</w:t>
      </w:r>
    </w:p>
    <w:p>
      <w:pPr>
        <w:pStyle w:val="CaptionedFigure"/>
      </w:pPr>
      <w:r>
        <w:drawing>
          <wp:inline>
            <wp:extent cx="5334000" cy="3601378"/>
            <wp:effectExtent b="0" l="0" r="0" t="0"/>
            <wp:docPr descr="image-20220926144846685" title="" id="108" name="Picture"/>
            <a:graphic>
              <a:graphicData uri="http://schemas.openxmlformats.org/drawingml/2006/picture">
                <pic:pic>
                  <pic:nvPicPr>
                    <pic:cNvPr descr="D:\Typora_CACHE\image-20220926144846685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image-20220926144846685</w:t>
      </w:r>
    </w:p>
    <w:p>
      <w:pPr>
        <w:pStyle w:val="CaptionedFigure"/>
      </w:pPr>
      <w:r>
        <w:drawing>
          <wp:inline>
            <wp:extent cx="5334000" cy="2467651"/>
            <wp:effectExtent b="0" l="0" r="0" t="0"/>
            <wp:docPr descr="image-20220926150000546" title="" id="111" name="Picture"/>
            <a:graphic>
              <a:graphicData uri="http://schemas.openxmlformats.org/drawingml/2006/picture">
                <pic:pic>
                  <pic:nvPicPr>
                    <pic:cNvPr descr="D:\Typora_CACHE\image-20220926150000546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7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image-20220926150000546</w:t>
      </w:r>
    </w:p>
    <w:p>
      <w:pPr>
        <w:pStyle w:val="BodyText"/>
      </w:pPr>
      <w:r>
        <w:rPr>
          <w:bCs/>
          <w:b/>
        </w:rPr>
        <w:t xml:space="preserve">数据流必须全拆，控制流有些可不拆（并行判断要拆）</w:t>
      </w:r>
    </w:p>
    <w:bookmarkEnd w:id="113"/>
    <w:bookmarkEnd w:id="114"/>
    <w:bookmarkStart w:id="128" w:name="Xb5b8cfbe80588543d11faf75e3ad8fc2928b4cb"/>
    <w:p>
      <w:pPr>
        <w:pStyle w:val="Heading1"/>
      </w:pPr>
      <w:r>
        <w:t xml:space="preserve">4. Black Box</w:t>
      </w:r>
    </w:p>
    <w:p>
      <w:pPr>
        <w:pStyle w:val="FirstParagraph"/>
      </w:pPr>
      <w:r>
        <w:t xml:space="preserve">Test case:</w:t>
      </w:r>
    </w:p>
    <w:p>
      <w:pPr>
        <w:numPr>
          <w:ilvl w:val="0"/>
          <w:numId w:val="1020"/>
        </w:numPr>
      </w:pPr>
      <w:r>
        <w:t xml:space="preserve">Reduce Testcase</w:t>
      </w:r>
    </w:p>
    <w:p>
      <w:pPr>
        <w:numPr>
          <w:ilvl w:val="0"/>
          <w:numId w:val="1020"/>
        </w:numPr>
      </w:pPr>
      <w:r>
        <w:t xml:space="preserve">Maintain Test Performance</w:t>
      </w:r>
    </w:p>
    <w:p>
      <w:pPr>
        <w:numPr>
          <w:ilvl w:val="0"/>
          <w:numId w:val="1020"/>
        </w:numPr>
      </w:pPr>
      <w:r>
        <w:t xml:space="preserve">Test Coverage</w:t>
      </w:r>
    </w:p>
    <w:bookmarkStart w:id="115" w:name="X3669b84a32c378b4732d31a81ade67107b70784"/>
    <w:p>
      <w:pPr>
        <w:pStyle w:val="Heading2"/>
      </w:pPr>
      <w:r>
        <w:t xml:space="preserve">4.1 Random Testing</w:t>
      </w:r>
    </w:p>
    <w:p>
      <w:pPr>
        <w:pStyle w:val="FirstParagraph"/>
      </w:pPr>
      <w:r>
        <w:t xml:space="preserve">Adaptive Random Testing 选点有规则且与前几个用例越来越远</w:t>
      </w:r>
    </w:p>
    <w:bookmarkEnd w:id="115"/>
    <w:bookmarkStart w:id="122" w:name="Xd0f0d2fba9bb58cb6641742456b3ceb6d0de3a6"/>
    <w:p>
      <w:pPr>
        <w:pStyle w:val="Heading2"/>
      </w:pPr>
      <w:r>
        <w:t xml:space="preserve">4.2 Equivalence Partitioning</w:t>
      </w:r>
    </w:p>
    <w:p>
      <w:pPr>
        <w:pStyle w:val="FirstParagraph"/>
      </w:pPr>
      <w:r>
        <w:t xml:space="preserve">Identify input equivalence classes注意边界值:</w:t>
      </w:r>
    </w:p>
    <w:p>
      <w:pPr>
        <w:numPr>
          <w:ilvl w:val="0"/>
          <w:numId w:val="1021"/>
        </w:numPr>
      </w:pPr>
      <w:r>
        <w:t xml:space="preserve">Based on conditions on inputs/outputs in specification/description: Both valid and invalid input equivalence classes</w:t>
      </w:r>
    </w:p>
    <w:p>
      <w:pPr>
        <w:numPr>
          <w:ilvl w:val="0"/>
          <w:numId w:val="1021"/>
        </w:numPr>
      </w:pPr>
      <w:r>
        <w:t xml:space="preserve">Based on heuristics and experience</w:t>
      </w:r>
      <w:r>
        <w:br/>
      </w:r>
      <w:r>
        <w:drawing>
          <wp:inline>
            <wp:extent cx="5334000" cy="2783519"/>
            <wp:effectExtent b="0" l="0" r="0" t="0"/>
            <wp:docPr descr="image-20221005121740360" title="fig:" id="117" name="Picture"/>
            <a:graphic>
              <a:graphicData uri="http://schemas.openxmlformats.org/drawingml/2006/picture">
                <pic:pic>
                  <pic:nvPicPr>
                    <pic:cNvPr descr="D:\Typora_CACHE\image-20221005121740360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3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3760193"/>
            <wp:effectExtent b="0" l="0" r="0" t="0"/>
            <wp:docPr descr="" title="fig:" id="120" name="Picture"/>
            <a:graphic>
              <a:graphicData uri="http://schemas.openxmlformats.org/drawingml/2006/picture">
                <pic:pic>
                  <pic:nvPicPr>
                    <pic:cNvPr descr="D:\Typora_CACHE\image-20221005121817509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0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Start w:id="123" w:name="Xbd550842dcbe060a3ed068666d915bc3699fe51"/>
    <w:p>
      <w:pPr>
        <w:pStyle w:val="Heading2"/>
      </w:pPr>
      <w:r>
        <w:t xml:space="preserve">4.3 Boundary Value Analysis</w:t>
      </w:r>
    </w:p>
    <w:p>
      <w:pPr>
        <w:pStyle w:val="FirstParagraph"/>
      </w:pPr>
      <w:r>
        <w:rPr>
          <w:bCs/>
          <w:b/>
        </w:rPr>
        <w:t xml:space="preserve">Example strategy as extension of equivalence partitioning:</w:t>
      </w:r>
    </w:p>
    <w:p>
      <w:pPr>
        <w:numPr>
          <w:ilvl w:val="0"/>
          <w:numId w:val="1022"/>
        </w:numPr>
      </w:pPr>
      <w:r>
        <w:t xml:space="preserve">choose one (n)</w:t>
      </w:r>
      <w:r>
        <w:t xml:space="preserve"> </w:t>
      </w:r>
      <w:r>
        <w:rPr>
          <w:bCs/>
          <w:b/>
        </w:rPr>
        <w:t xml:space="preserve">arbitrary</w:t>
      </w:r>
      <w:r>
        <w:t xml:space="preserve"> </w:t>
      </w:r>
      <w:r>
        <w:t xml:space="preserve">value(s) in each eq. class</w:t>
      </w:r>
      <w:r>
        <w:t xml:space="preserve"> </w:t>
      </w:r>
      <w:r>
        <w:rPr>
          <w:bCs/>
          <w:b/>
        </w:rPr>
        <w:t xml:space="preserve">每个class选个任意值</w:t>
      </w:r>
    </w:p>
    <w:p>
      <w:pPr>
        <w:numPr>
          <w:ilvl w:val="0"/>
          <w:numId w:val="1022"/>
        </w:numPr>
      </w:pPr>
      <w:r>
        <w:t xml:space="preserve">choose values</w:t>
      </w:r>
      <w:r>
        <w:t xml:space="preserve"> </w:t>
      </w:r>
      <w:r>
        <w:rPr>
          <w:bCs/>
          <w:b/>
        </w:rPr>
        <w:t xml:space="preserve">exactly</w:t>
      </w:r>
      <w:r>
        <w:t xml:space="preserve"> </w:t>
      </w:r>
      <w:r>
        <w:t xml:space="preserve">on</w:t>
      </w:r>
      <w:r>
        <w:t xml:space="preserve"> </w:t>
      </w:r>
      <w:r>
        <w:rPr>
          <w:bCs/>
          <w:b/>
        </w:rPr>
        <w:t xml:space="preserve">lower /upper boundaries</w:t>
      </w:r>
      <w:r>
        <w:t xml:space="preserve"> </w:t>
      </w:r>
      <w:r>
        <w:t xml:space="preserve">of eq. class</w:t>
      </w:r>
      <w:r>
        <w:t xml:space="preserve"> </w:t>
      </w:r>
      <w:r>
        <w:rPr>
          <w:bCs/>
          <w:b/>
        </w:rPr>
        <w:t xml:space="preserve">准确值</w:t>
      </w:r>
    </w:p>
    <w:p>
      <w:pPr>
        <w:numPr>
          <w:ilvl w:val="0"/>
          <w:numId w:val="1022"/>
        </w:numPr>
      </w:pPr>
      <w:r>
        <w:t xml:space="preserve">choose values</w:t>
      </w:r>
      <w:r>
        <w:t xml:space="preserve"> </w:t>
      </w:r>
      <w:r>
        <w:rPr>
          <w:bCs/>
          <w:b/>
        </w:rPr>
        <w:t xml:space="preserve">immediately</w:t>
      </w:r>
      <w:r>
        <w:t xml:space="preserve"> </w:t>
      </w:r>
      <w:r>
        <w:t xml:space="preserve">below /above each boundary ( if applicable )</w:t>
      </w:r>
      <w:r>
        <w:t xml:space="preserve"> </w:t>
      </w:r>
      <w:r>
        <w:rPr>
          <w:bCs/>
          <w:b/>
        </w:rPr>
        <w:t xml:space="preserve">临界值</w:t>
      </w:r>
      <w:r>
        <w:t xml:space="preserve"> </w:t>
      </w:r>
      <w:r>
        <w:t xml:space="preserve">min和max也都要测 （min - 1可放在class中）</w:t>
      </w:r>
    </w:p>
    <w:bookmarkEnd w:id="123"/>
    <w:bookmarkStart w:id="127" w:name="X803b17c4e57d7f1f634f78a93557e3fbfcc38ed"/>
    <w:p>
      <w:pPr>
        <w:pStyle w:val="Heading2"/>
      </w:pPr>
      <w:r>
        <w:t xml:space="preserve">4.4 Cause Effect Analysis</w:t>
      </w:r>
    </w:p>
    <w:p>
      <w:pPr>
        <w:pStyle w:val="FirstParagraph"/>
      </w:pPr>
      <w:r>
        <w:t xml:space="preserve">因果分析</w:t>
      </w:r>
    </w:p>
    <w:p>
      <w:pPr>
        <w:pStyle w:val="CaptionedFigure"/>
      </w:pPr>
      <w:r>
        <w:drawing>
          <wp:inline>
            <wp:extent cx="5334000" cy="3727001"/>
            <wp:effectExtent b="0" l="0" r="0" t="0"/>
            <wp:docPr descr="image-20221010155456390" title="" id="125" name="Picture"/>
            <a:graphic>
              <a:graphicData uri="http://schemas.openxmlformats.org/drawingml/2006/picture">
                <pic:pic>
                  <pic:nvPicPr>
                    <pic:cNvPr descr="D:\Typora_CACHE\image-20221010155456390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7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image-20221010155456390</w:t>
      </w:r>
    </w:p>
    <w:p>
      <w:pPr>
        <w:pStyle w:val="BodyText"/>
      </w:pPr>
      <w:r>
        <w:t xml:space="preserve">RT</w:t>
      </w:r>
      <w:r>
        <w:br/>
      </w:r>
      <w:r>
        <w:t xml:space="preserve">ART - Reduce test case</w:t>
      </w:r>
      <w:r>
        <w:br/>
      </w:r>
      <w:r>
        <w:t xml:space="preserve">EP - Reduce test case &amp; maintain test performance</w:t>
      </w:r>
      <w:r>
        <w:br/>
      </w:r>
      <w:r>
        <w:t xml:space="preserve">BVA - Maintain test performance &amp; Coverage</w:t>
      </w:r>
      <w:r>
        <w:br/>
      </w:r>
      <w:r>
        <w:t xml:space="preserve">Cause Effect - Reduce Test case</w:t>
      </w:r>
    </w:p>
    <w:bookmarkEnd w:id="127"/>
    <w:bookmarkEnd w:id="12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1"/>
  </w:num>
  <w:num w:numId="102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4" Target="media/rId12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2022-10-15T10:43:07Z</dcterms:created>
  <dcterms:modified xsi:type="dcterms:W3CDTF">2022-10-15T10:43:07Z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